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22" w:rsidRDefault="0087393B" w:rsidP="008559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9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 склонности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5922" w:rsidRPr="000B6009" w:rsidRDefault="00855922" w:rsidP="008559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009">
        <w:rPr>
          <w:rFonts w:ascii="Times New Roman" w:hAnsi="Times New Roman" w:cs="Times New Roman"/>
          <w:sz w:val="24"/>
          <w:szCs w:val="24"/>
        </w:rPr>
        <w:t>Склонность - это влечение к какому-либо занятию. Чтобы определить свои профессиональные склонности, выберите один из трех вариантов и отметьте его в бланке.</w:t>
      </w:r>
    </w:p>
    <w:tbl>
      <w:tblPr>
        <w:tblW w:w="4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0"/>
        <w:gridCol w:w="479"/>
        <w:gridCol w:w="503"/>
        <w:gridCol w:w="533"/>
        <w:gridCol w:w="528"/>
        <w:gridCol w:w="499"/>
        <w:gridCol w:w="528"/>
      </w:tblGrid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90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55922" w:rsidRPr="006850AA" w:rsidTr="006737B9">
        <w:trPr>
          <w:trHeight w:val="335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0" w:type="dxa"/>
            </w:tcMar>
            <w:vAlign w:val="center"/>
            <w:hideMark/>
          </w:tcPr>
          <w:p w:rsidR="00855922" w:rsidRPr="006850AA" w:rsidRDefault="00855922" w:rsidP="008559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 хотелось бы в своей профессиональной деятельности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общаться с самыми разными людьми;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снимать фильмы, писать книги, рисовать, выступать на сцене и т.д.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заниматься расчетами; вести документацию.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книге или кинофильме меня больше всего привлекает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возможность следить за ходом мыслей автора;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художественная форма, мастерство писателя или режиссера; 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сюжет, действия героев.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Меня больше обрадует Нобелевская премия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за общественную деятельность;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в области наук;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в области искусства.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скорее соглашусь стать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lastRenderedPageBreak/>
        <w:t>а) главным механиком;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начальником экспедиции;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главным бухгалтером.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Будущее людей определяют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взаимопонимание между людьми;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научные открытия;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развитие производства.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я стану руководителем, то в первую очередь займусь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созданием дружного, сплоченного коллектива;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разработкой новых технологий обучения;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работой с документами.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 технической выставке меня больше привлечет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внутреннее устройство экспонатов;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их практическое применение;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внешний вид экспонатов (цвет, форма).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людях я ценю, прежде всего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дружелюбие и отзывчивость;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смелость и выносливость;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обязательность и аккуратность.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свободное время мне хотелось бы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ставить различные опыты, эксперименты;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писать стихи, сочинять музыку или рисовать;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тренироваться.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заграничных поездках меня скорее заинтересует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возможность знакомства с историей и культурой другой страны;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экстремальный туризм (альпинизм, виндсерфинг, горные лыжи);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деловое общение.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 интереснее беседовать о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 xml:space="preserve">а) человеческих </w:t>
      </w:r>
      <w:proofErr w:type="gramStart"/>
      <w:r w:rsidRPr="006850AA">
        <w:rPr>
          <w:rFonts w:ascii="Times New Roman" w:eastAsia="Times New Roman" w:hAnsi="Times New Roman" w:cs="Times New Roman"/>
          <w:sz w:val="24"/>
          <w:szCs w:val="24"/>
        </w:rPr>
        <w:t>взаимоотношениях</w:t>
      </w:r>
      <w:proofErr w:type="gramEnd"/>
      <w:r w:rsidRPr="006850A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новой научной гипотезе;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технических характеристиках новой модели машины, компьютера.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Если бы в моей школе было всего три кружка, я бы выбрал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технический;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музыкальный;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спортивный.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школе следует обратить особое внимание </w:t>
      </w:r>
      <w:proofErr w:type="gramStart"/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gramEnd"/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улучшение взаимопонимания между учителями и учениками;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поддержание здоровья учащихся, занятия спортом;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укрепление дисциплины.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с большим удовольствием смотрю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научно-популярные фильмы;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программы о культуре и искусстве;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спортивные программы.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 хотелось бы работать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с детьми или сверстниками;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с машинами, механизмами;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с объектами природы.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Школа в первую очередь должна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учить общению с другими людьми;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давать знания;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обучать навыкам работы.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Главное в жизни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иметь возможность заниматься творчеством;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вести здоровый образ жизни;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тщательно планировать свои дела.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Государство должно в первую очередь заботиться о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защите интересов и прав граждан;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достижениях в области науки и техники;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материальном благополучии граждан.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 больше всего нравятся уроки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труда;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физкультуры;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математики.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Мне интереснее было бы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заниматься сбытом товаров;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изготавливать изделия;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планировать производство товаров.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предпочитаю читать статьи о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выдающихся ученых и их открытиях;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интересных изобретениях;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жизни и творчестве писателей, художников, музыкантов.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Свободное время я люблю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50AA">
        <w:rPr>
          <w:rFonts w:ascii="Times New Roman" w:eastAsia="Times New Roman" w:hAnsi="Times New Roman" w:cs="Times New Roman"/>
          <w:sz w:val="24"/>
          <w:szCs w:val="24"/>
        </w:rPr>
        <w:t>а) читать, думать, рассуждать;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что-нибудь мастерить, шить, ухаживать за животными, растениями;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ходить на выставки, концерты, в музеи.</w:t>
      </w:r>
      <w:proofErr w:type="gramEnd"/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Больший интерес у меня вызовет сообщение о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 xml:space="preserve">а) научном </w:t>
      </w:r>
      <w:proofErr w:type="gramStart"/>
      <w:r w:rsidRPr="006850AA">
        <w:rPr>
          <w:rFonts w:ascii="Times New Roman" w:eastAsia="Times New Roman" w:hAnsi="Times New Roman" w:cs="Times New Roman"/>
          <w:sz w:val="24"/>
          <w:szCs w:val="24"/>
        </w:rPr>
        <w:t>открытии</w:t>
      </w:r>
      <w:proofErr w:type="gramEnd"/>
      <w:r w:rsidRPr="006850A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художественной выставке;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экономической ситуации.</w:t>
      </w:r>
    </w:p>
    <w:p w:rsidR="00855922" w:rsidRPr="006850AA" w:rsidRDefault="00855922" w:rsidP="0085592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55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предпочту работать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2277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а) в помещении, где много людей;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б) в необычных условиях;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  <w:t>в) в обычном кабинете.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Обработка результатов.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Подсчитайте число обведенных букв в каждом из шести столбцов и запишите эти шесть чисел в пустых клетках нижней строчки.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10-12 баллов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– ярко выраженная профессиональная склонность.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7-9 баллов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– склонность к определенному виду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4-6 баллов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– слабо выраженная профессиональная склонность.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0-3 баллов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– профессиональная склонность не выражена.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sz w:val="24"/>
          <w:szCs w:val="24"/>
        </w:rPr>
        <w:t>Шесть столбцов – это шесть видов деятельности. Обратите внимание на те, которые набрали большее количество баллов. Совпадает ли ваш выбор профессии с полученными результатами?</w:t>
      </w:r>
    </w:p>
    <w:p w:rsidR="00855922" w:rsidRPr="006850AA" w:rsidRDefault="00855922" w:rsidP="00855922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 - склонность к работе с людьми.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Профессии, связанные с управлением, обучением, воспитанием, обслуживанием (бытовым, медицинским, справочно-информационным). Людей, успешных в профессиях этой группы, отличает способность находить общий язык с разными людьми, понимать их состояние, знать и помнить их особенности.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 - склонность к исследовательской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Профессии, связанные с научной работой. Такие люди отличаются рациональностью, независимостью и оригинальностью суждений, аналитическим складом ума. Как правило, им больше нравится размышлять о проблеме, чем заниматься ее реализацией.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III - склонность к практической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Круг этих профессий очень широк: монтаж, ремонт, наладка, обслуживание электронного и механического оборудования; строительство; обработка материалов; управление транспортом; изготовление изделий.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IV - склонность к </w:t>
      </w:r>
      <w:proofErr w:type="gramStart"/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эстетическим видам</w:t>
      </w:r>
      <w:proofErr w:type="gramEnd"/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отличает оригинальность и независимость.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 - склонность к экстремальным видам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Профессии, связанные с занятиями спортом, экспедиционной работой, охранной и оперативно-розыскной деятельностью, службой в армии. Все они предъявляют особые требования к физической подготовке и здоровью.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sz w:val="24"/>
          <w:szCs w:val="24"/>
        </w:rPr>
        <w:br/>
      </w:r>
      <w:r w:rsidRPr="006850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VI - склонность к планово-экономической деятельности.</w:t>
      </w:r>
      <w:r w:rsidRPr="006850AA">
        <w:rPr>
          <w:rFonts w:ascii="Times New Roman" w:eastAsia="Times New Roman" w:hAnsi="Times New Roman" w:cs="Times New Roman"/>
          <w:sz w:val="24"/>
          <w:szCs w:val="24"/>
        </w:rPr>
        <w:t> Профессии, связанные с расчетами и планированием; делопроизводством, анализом текстов и их преобразованием; схематическим изображением объектов. Эти профессии требуют от человека собранности и аккуратности.</w:t>
      </w:r>
    </w:p>
    <w:p w:rsidR="00C13A4F" w:rsidRDefault="00C13A4F" w:rsidP="00855922">
      <w:pPr>
        <w:spacing w:after="0"/>
      </w:pPr>
    </w:p>
    <w:sectPr w:rsidR="00C13A4F" w:rsidSect="0022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A52B4"/>
    <w:multiLevelType w:val="multilevel"/>
    <w:tmpl w:val="2C9A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5922"/>
    <w:rsid w:val="00223A82"/>
    <w:rsid w:val="00855922"/>
    <w:rsid w:val="0087393B"/>
    <w:rsid w:val="00C1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kab6server</cp:lastModifiedBy>
  <cp:revision>3</cp:revision>
  <dcterms:created xsi:type="dcterms:W3CDTF">2015-02-17T05:45:00Z</dcterms:created>
  <dcterms:modified xsi:type="dcterms:W3CDTF">2015-02-18T10:41:00Z</dcterms:modified>
</cp:coreProperties>
</file>